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7088"/>
      </w:tblGrid>
      <w:tr w:rsidR="00B441BD" w:rsidRPr="00B441BD" w:rsidTr="00B441BD">
        <w:trPr>
          <w:trHeight w:val="439"/>
        </w:trPr>
        <w:tc>
          <w:tcPr>
            <w:tcW w:w="10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  <w:t>Zpráva o plnění integrované strategie</w:t>
            </w:r>
          </w:p>
        </w:tc>
      </w:tr>
      <w:tr w:rsidR="00B441BD" w:rsidRPr="00B441BD" w:rsidTr="00B441BD">
        <w:trPr>
          <w:trHeight w:val="391"/>
        </w:trPr>
        <w:tc>
          <w:tcPr>
            <w:tcW w:w="10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color w:val="2E74B5"/>
                <w:sz w:val="32"/>
                <w:szCs w:val="32"/>
                <w:lang w:eastAsia="cs-CZ"/>
              </w:rPr>
            </w:pPr>
          </w:p>
        </w:tc>
      </w:tr>
      <w:tr w:rsidR="00B441BD" w:rsidRPr="00B441BD" w:rsidTr="00B441BD">
        <w:trPr>
          <w:trHeight w:val="3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Číslo zprávy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751EC7" w:rsidP="00751EC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CLLD_15_01_184_15</w:t>
            </w:r>
          </w:p>
        </w:tc>
      </w:tr>
      <w:tr w:rsidR="00B441BD" w:rsidRPr="00B441BD" w:rsidTr="00B441BD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Integrovaná strategie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1BD" w:rsidRPr="00B441BD" w:rsidRDefault="00B441BD" w:rsidP="00751EC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Strategie komunitně vedeného místního rozvoje MAS Labské skály pro období 20</w:t>
            </w:r>
            <w:r w:rsidR="00751EC7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14 - 2023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Nositel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MAS Labské </w:t>
            </w:r>
            <w:proofErr w:type="gramStart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skály, </w:t>
            </w:r>
            <w:proofErr w:type="spellStart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z.s</w:t>
            </w:r>
            <w:proofErr w:type="spellEnd"/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  <w:proofErr w:type="gramEnd"/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 xml:space="preserve">Sledované období </w:t>
            </w:r>
            <w:proofErr w:type="gramStart"/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od</w:t>
            </w:r>
            <w:proofErr w:type="gramEnd"/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1B026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01.0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.202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0:00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 xml:space="preserve">Sledované období </w:t>
            </w:r>
            <w:proofErr w:type="gramStart"/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do</w:t>
            </w:r>
            <w:proofErr w:type="gramEnd"/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1B026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06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.202</w:t>
            </w:r>
            <w:r w:rsidR="001B026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</w:t>
            </w: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23:59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Kód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Název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Datum změny stavu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1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A5A5A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color w:val="5A5A5A"/>
                <w:sz w:val="18"/>
                <w:szCs w:val="18"/>
                <w:lang w:eastAsia="cs-CZ"/>
              </w:rPr>
              <w:t>Kontaktní údaje ve věci zprávy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lang w:eastAsia="cs-CZ"/>
              </w:rPr>
              <w:t> 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Jméno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Renata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Příjmení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Jírová</w:t>
            </w:r>
          </w:p>
        </w:tc>
      </w:tr>
      <w:tr w:rsidR="00B441BD" w:rsidRPr="00B441BD" w:rsidTr="00B441BD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725290007</w:t>
            </w:r>
          </w:p>
        </w:tc>
      </w:tr>
      <w:tr w:rsidR="00B441BD" w:rsidRPr="00B441BD" w:rsidTr="00361C68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B441BD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B441B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Email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1BD" w:rsidRPr="00B441BD" w:rsidRDefault="00904750" w:rsidP="00B441BD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cs-CZ"/>
              </w:rPr>
            </w:pPr>
            <w:hyperlink r:id="rId6" w:history="1">
              <w:r w:rsidR="00B441BD" w:rsidRPr="00B441BD">
                <w:rPr>
                  <w:rFonts w:ascii="Calibri" w:eastAsia="Times New Roman" w:hAnsi="Calibri" w:cs="Calibri"/>
                  <w:color w:val="0563C1"/>
                  <w:u w:val="single"/>
                  <w:lang w:eastAsia="cs-CZ"/>
                </w:rPr>
                <w:t>jirova@maslabskeskaly.cz</w:t>
              </w:r>
            </w:hyperlink>
          </w:p>
        </w:tc>
      </w:tr>
      <w:tr w:rsidR="00361C68" w:rsidRPr="00B441BD" w:rsidTr="00B441BD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C68" w:rsidRPr="00B441BD" w:rsidRDefault="00361C68" w:rsidP="00B441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C68" w:rsidRPr="00B441BD" w:rsidRDefault="00361C68" w:rsidP="00B441BD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u w:val="single"/>
                <w:lang w:eastAsia="cs-CZ"/>
              </w:rPr>
            </w:pPr>
          </w:p>
        </w:tc>
      </w:tr>
    </w:tbl>
    <w:p w:rsidR="007527F9" w:rsidRDefault="007527F9"/>
    <w:p w:rsidR="00361C68" w:rsidRPr="00361C68" w:rsidRDefault="00361C68" w:rsidP="00361C68">
      <w:pPr>
        <w:rPr>
          <w:sz w:val="32"/>
          <w:szCs w:val="32"/>
        </w:rPr>
      </w:pPr>
      <w:r w:rsidRPr="00361C68">
        <w:rPr>
          <w:sz w:val="32"/>
          <w:szCs w:val="32"/>
        </w:rPr>
        <w:t>Strategi</w:t>
      </w:r>
      <w:r w:rsidR="00751EC7">
        <w:rPr>
          <w:sz w:val="32"/>
          <w:szCs w:val="32"/>
        </w:rPr>
        <w:t>e</w:t>
      </w:r>
      <w:r w:rsidRPr="00361C68">
        <w:rPr>
          <w:sz w:val="32"/>
          <w:szCs w:val="32"/>
        </w:rPr>
        <w:tab/>
      </w:r>
    </w:p>
    <w:p w:rsidR="00361C68" w:rsidRPr="00361C68" w:rsidRDefault="00751EC7" w:rsidP="00361C68">
      <w:pPr>
        <w:rPr>
          <w:b/>
        </w:rPr>
      </w:pPr>
      <w:r>
        <w:rPr>
          <w:b/>
          <w:u w:val="single"/>
        </w:rPr>
        <w:t>Popis integrovaného nástroje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 xml:space="preserve">Nositel </w:t>
      </w:r>
      <w:proofErr w:type="spellStart"/>
      <w:r w:rsidRPr="0097619D">
        <w:rPr>
          <w:rFonts w:cstheme="minorHAnsi"/>
        </w:rPr>
        <w:t>ISg</w:t>
      </w:r>
      <w:proofErr w:type="spellEnd"/>
      <w:r w:rsidRPr="0097619D">
        <w:rPr>
          <w:rFonts w:cstheme="minorHAnsi"/>
        </w:rPr>
        <w:t xml:space="preserve">: MAS Labské </w:t>
      </w:r>
      <w:proofErr w:type="gramStart"/>
      <w:r w:rsidRPr="0097619D">
        <w:rPr>
          <w:rFonts w:cstheme="minorHAnsi"/>
        </w:rPr>
        <w:t xml:space="preserve">skály, </w:t>
      </w:r>
      <w:proofErr w:type="spellStart"/>
      <w:r w:rsidRPr="0097619D">
        <w:rPr>
          <w:rFonts w:cstheme="minorHAnsi"/>
        </w:rPr>
        <w:t>z.s</w:t>
      </w:r>
      <w:proofErr w:type="spellEnd"/>
      <w:r w:rsidRPr="0097619D">
        <w:rPr>
          <w:rFonts w:cstheme="minorHAnsi"/>
        </w:rPr>
        <w:t>.</w:t>
      </w:r>
      <w:proofErr w:type="gramEnd"/>
      <w:r w:rsidRPr="0097619D">
        <w:rPr>
          <w:rFonts w:cstheme="minorHAnsi"/>
        </w:rPr>
        <w:t xml:space="preserve"> MAS dodržuje podmínky Standardizace. MAS k 3</w:t>
      </w:r>
      <w:r>
        <w:rPr>
          <w:rFonts w:cstheme="minorHAnsi"/>
        </w:rPr>
        <w:t>0</w:t>
      </w:r>
      <w:r w:rsidRPr="0097619D">
        <w:rPr>
          <w:rFonts w:cstheme="minorHAnsi"/>
        </w:rPr>
        <w:t xml:space="preserve">. </w:t>
      </w:r>
      <w:r>
        <w:rPr>
          <w:rFonts w:cstheme="minorHAnsi"/>
        </w:rPr>
        <w:t>6</w:t>
      </w:r>
      <w:r w:rsidRPr="0097619D">
        <w:rPr>
          <w:rFonts w:cstheme="minorHAnsi"/>
        </w:rPr>
        <w:t>. 202</w:t>
      </w:r>
      <w:r>
        <w:rPr>
          <w:rFonts w:cstheme="minorHAnsi"/>
        </w:rPr>
        <w:t>4</w:t>
      </w:r>
      <w:r w:rsidRPr="0097619D">
        <w:rPr>
          <w:rFonts w:cstheme="minorHAnsi"/>
        </w:rPr>
        <w:t xml:space="preserve"> měla 7</w:t>
      </w:r>
      <w:r w:rsidR="00A00A04">
        <w:rPr>
          <w:rFonts w:cstheme="minorHAnsi"/>
        </w:rPr>
        <w:t>7</w:t>
      </w:r>
      <w:r w:rsidRPr="0097619D">
        <w:rPr>
          <w:rFonts w:cstheme="minorHAnsi"/>
        </w:rPr>
        <w:t xml:space="preserve"> </w:t>
      </w:r>
      <w:proofErr w:type="gramStart"/>
      <w:r w:rsidRPr="0097619D">
        <w:rPr>
          <w:rFonts w:cstheme="minorHAnsi"/>
        </w:rPr>
        <w:t>členů z nichž</w:t>
      </w:r>
      <w:proofErr w:type="gramEnd"/>
      <w:r w:rsidRPr="0097619D">
        <w:rPr>
          <w:rFonts w:cstheme="minorHAnsi"/>
        </w:rPr>
        <w:t xml:space="preserve"> je 36 veřejných subjektů a 4</w:t>
      </w:r>
      <w:r w:rsidR="00A00A04">
        <w:rPr>
          <w:rFonts w:cstheme="minorHAnsi"/>
        </w:rPr>
        <w:t>1</w:t>
      </w:r>
      <w:r w:rsidRPr="0097619D">
        <w:rPr>
          <w:rFonts w:cstheme="minorHAnsi"/>
        </w:rPr>
        <w:t xml:space="preserve"> neveřejných subjektů.</w:t>
      </w:r>
      <w:r w:rsidR="00A00A04">
        <w:rPr>
          <w:rFonts w:cstheme="minorHAnsi"/>
        </w:rPr>
        <w:t xml:space="preserve"> </w:t>
      </w:r>
      <w:r w:rsidRPr="0097619D">
        <w:rPr>
          <w:rFonts w:cstheme="minorHAnsi"/>
        </w:rPr>
        <w:t xml:space="preserve">Zájmové území </w:t>
      </w:r>
      <w:proofErr w:type="spellStart"/>
      <w:r w:rsidRPr="0097619D">
        <w:rPr>
          <w:rFonts w:cstheme="minorHAnsi"/>
        </w:rPr>
        <w:t>ISg</w:t>
      </w:r>
      <w:proofErr w:type="spellEnd"/>
      <w:r w:rsidRPr="0097619D">
        <w:rPr>
          <w:rFonts w:cstheme="minorHAnsi"/>
        </w:rPr>
        <w:t xml:space="preserve"> je z části v ústeckém a z části v děčínském ORP a zahrnuje správní území 38-ti obcí: Libouchec, Tisá, Petrovice, Telnice, Velké Chvojno, Povrly, Ryjice,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 xml:space="preserve">Malšovice, Dobkovice, Jílové, Velké Březno, Malé Březno, Benešov nad Ploučnicí, Verneřice, Merboltice, Starý </w:t>
      </w:r>
      <w:proofErr w:type="spellStart"/>
      <w:r w:rsidRPr="0097619D">
        <w:rPr>
          <w:rFonts w:cstheme="minorHAnsi"/>
        </w:rPr>
        <w:t>Šachov</w:t>
      </w:r>
      <w:proofErr w:type="spellEnd"/>
      <w:r w:rsidRPr="0097619D">
        <w:rPr>
          <w:rFonts w:cstheme="minorHAnsi"/>
        </w:rPr>
        <w:t xml:space="preserve">, </w:t>
      </w:r>
      <w:proofErr w:type="spellStart"/>
      <w:r w:rsidRPr="0097619D">
        <w:rPr>
          <w:rFonts w:cstheme="minorHAnsi"/>
        </w:rPr>
        <w:t>Františkov</w:t>
      </w:r>
      <w:proofErr w:type="spellEnd"/>
      <w:r w:rsidRPr="0097619D">
        <w:rPr>
          <w:rFonts w:cstheme="minorHAnsi"/>
        </w:rPr>
        <w:t xml:space="preserve"> nad Ploučnicí, Markvartice, Horní</w:t>
      </w:r>
      <w:r w:rsidR="00A00A04">
        <w:rPr>
          <w:rFonts w:cstheme="minorHAnsi"/>
        </w:rPr>
        <w:t xml:space="preserve"> </w:t>
      </w:r>
      <w:r w:rsidRPr="0097619D">
        <w:rPr>
          <w:rFonts w:cstheme="minorHAnsi"/>
        </w:rPr>
        <w:t>Habartice, Dolní Habartice, Malá Veleň, Heřmanov, Těchlovice, Dobrná, Malečov, Homole u Panny, Zubrnice, Chuderov, Valkeřice, Chlumec, Trmice, Dolní Zálezly,</w:t>
      </w:r>
      <w:r w:rsidR="00A00A04">
        <w:rPr>
          <w:rFonts w:cstheme="minorHAnsi"/>
        </w:rPr>
        <w:t xml:space="preserve"> </w:t>
      </w:r>
      <w:r w:rsidRPr="0097619D">
        <w:rPr>
          <w:rFonts w:cstheme="minorHAnsi"/>
        </w:rPr>
        <w:t>Přestanov, Chabařovice, Habrovany, Stebno, Tašov, Řehlovice.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>Strategie CLLD je zpracována dle Manuálu tvorby SCLLD pro programové období 2014 - 2020 a Metodického pokynu pro využití integrovaných nástrojů v programovém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>období 2014-2020. Definuje strategii rozvoje území MAS, tak aby byla naplněna vize, kterou si zapojení aktéři v území stanovili a která zní " Prosperující a rozvíjející se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>region, ve kterém žijí motivovaní lidé odhodlaní vytvářet nové příležitosti a prostor k naplnění spokojeného a kvalitního života pro další generace". SCLLD obsahuje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>stanovení priorit, cílů a opatření. Akční plán obsahuje programové rámce, které lze podpořit z ESF Operačních programů, PRV, OPZ, OPŽP a IROP. Současně SCLLD</w:t>
      </w:r>
    </w:p>
    <w:p w:rsidR="0097619D" w:rsidRPr="0097619D" w:rsidRDefault="0097619D" w:rsidP="0097619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97619D">
        <w:rPr>
          <w:rFonts w:cstheme="minorHAnsi"/>
        </w:rPr>
        <w:t>obsahuje opatření, která bude MAS a aktéři v území realizovat za pomoci vlastních zdrojů, případně národních či nadačních programů. Hlavní prioritní oblasti jsou: rozvoj</w:t>
      </w:r>
    </w:p>
    <w:p w:rsidR="00361C68" w:rsidRPr="0097619D" w:rsidRDefault="0097619D" w:rsidP="0097619D">
      <w:pPr>
        <w:rPr>
          <w:rFonts w:cstheme="minorHAnsi"/>
        </w:rPr>
      </w:pPr>
      <w:r w:rsidRPr="0097619D">
        <w:rPr>
          <w:rFonts w:cstheme="minorHAnsi"/>
        </w:rPr>
        <w:t xml:space="preserve">ekonomiky, rozvoj obcí, příroda, krajina a životní prostředí. SCLLD MAS Labské skály byla schválena </w:t>
      </w:r>
      <w:proofErr w:type="gramStart"/>
      <w:r w:rsidRPr="0097619D">
        <w:rPr>
          <w:rFonts w:cstheme="minorHAnsi"/>
        </w:rPr>
        <w:t>20.12.2016</w:t>
      </w:r>
      <w:proofErr w:type="gramEnd"/>
      <w:r w:rsidRPr="0097619D">
        <w:rPr>
          <w:rFonts w:cstheme="minorHAnsi"/>
        </w:rPr>
        <w:t>.</w:t>
      </w:r>
      <w:r w:rsidR="00361C68" w:rsidRPr="0097619D">
        <w:rPr>
          <w:rFonts w:cstheme="minorHAnsi"/>
        </w:rPr>
        <w:tab/>
      </w:r>
    </w:p>
    <w:p w:rsidR="00361C68" w:rsidRDefault="00361C68" w:rsidP="00361C68">
      <w:r>
        <w:rPr>
          <w:b/>
          <w:u w:val="single"/>
        </w:rPr>
        <w:t>Přehled vyhlášených výzev</w:t>
      </w:r>
      <w:r>
        <w:t xml:space="preserve">                                                                    </w:t>
      </w:r>
    </w:p>
    <w:p w:rsidR="00A00A04" w:rsidRDefault="00A00A04" w:rsidP="00C53ED2">
      <w:pPr>
        <w:pStyle w:val="Bezmezer"/>
      </w:pPr>
      <w:r>
        <w:t>Ve sledovaném období nebyly vyhlášeny výzvy.</w:t>
      </w:r>
    </w:p>
    <w:p w:rsidR="00361C68" w:rsidRDefault="00361C68" w:rsidP="00361C68"/>
    <w:p w:rsidR="00361C68" w:rsidRPr="00361C68" w:rsidRDefault="00361C68" w:rsidP="00361C68">
      <w:pPr>
        <w:rPr>
          <w:b/>
          <w:u w:val="single"/>
        </w:rPr>
      </w:pPr>
      <w:r w:rsidRPr="00361C68">
        <w:rPr>
          <w:b/>
          <w:u w:val="single"/>
        </w:rPr>
        <w:t>Informace o věcném pokroku v realizaci integrované strategie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Informace o věcném pokroku: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Ve sledovaném období ve vztahu k opatřením probíhala realizace SCLLD takto: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lastRenderedPageBreak/>
        <w:t>PRV: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</w:t>
      </w:r>
      <w:r w:rsidR="009C796A">
        <w:rPr>
          <w:rFonts w:cstheme="minorHAnsi"/>
        </w:rPr>
        <w:t xml:space="preserve"> </w:t>
      </w:r>
      <w:r w:rsidRPr="003C1CA7">
        <w:rPr>
          <w:rFonts w:cstheme="minorHAnsi"/>
        </w:rPr>
        <w:t>Opatření 1.1.1 Podpora zemědělského podnikání investice do hmotného majetku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1)</w:t>
      </w:r>
    </w:p>
    <w:p w:rsidR="00AC7FB0" w:rsidRPr="003C1CA7" w:rsidRDefault="009C796A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Z opatření nebyla vypsána výzva a nebyl proplacen žádný projekt. 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1.1.2 Zemědělství - Zpracování zemědělských produktů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2)</w:t>
      </w:r>
    </w:p>
    <w:p w:rsidR="009C796A" w:rsidRPr="003C1CA7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</w:t>
      </w:r>
      <w:r w:rsidR="00AC7FB0" w:rsidRPr="003C1CA7">
        <w:rPr>
          <w:rFonts w:cstheme="minorHAnsi"/>
        </w:rPr>
        <w:t xml:space="preserve">Z opatření nebyla vypsána </w:t>
      </w:r>
      <w:r>
        <w:rPr>
          <w:rFonts w:cstheme="minorHAnsi"/>
        </w:rPr>
        <w:t xml:space="preserve">výzva a nebyl proplacen žádný projekt. 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1.1.3 Rozvoj podnikání na venkově a rozvoj venkovské turistiky, vč. agroturistiky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3)</w:t>
      </w:r>
    </w:p>
    <w:p w:rsidR="009C796A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</w:t>
      </w:r>
      <w:r w:rsidR="00AC7FB0" w:rsidRPr="003C1CA7">
        <w:rPr>
          <w:rFonts w:cstheme="minorHAnsi"/>
        </w:rPr>
        <w:t xml:space="preserve">Z opatření nebyla vypsána výzva </w:t>
      </w:r>
      <w:r>
        <w:rPr>
          <w:rFonts w:cstheme="minorHAnsi"/>
        </w:rPr>
        <w:t>a v</w:t>
      </w:r>
      <w:r w:rsidR="00AC7FB0" w:rsidRPr="003C1CA7">
        <w:rPr>
          <w:rFonts w:cstheme="minorHAnsi"/>
        </w:rPr>
        <w:t xml:space="preserve">e sledovaném období byl proplacen 1 projekt z výzvy </w:t>
      </w:r>
      <w:r>
        <w:rPr>
          <w:rFonts w:cstheme="minorHAnsi"/>
        </w:rPr>
        <w:t>8</w:t>
      </w:r>
      <w:r w:rsidR="00AC7FB0" w:rsidRPr="003C1CA7">
        <w:rPr>
          <w:rFonts w:cstheme="minorHAnsi"/>
        </w:rPr>
        <w:t xml:space="preserve"> "</w:t>
      </w:r>
      <w:r>
        <w:rPr>
          <w:rFonts w:cstheme="minorHAnsi"/>
        </w:rPr>
        <w:t xml:space="preserve">Rozšíření nezemědělské  </w:t>
      </w:r>
    </w:p>
    <w:p w:rsidR="009C796A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činnosti – nákup stavebního pásového rypadla</w:t>
      </w:r>
      <w:r w:rsidR="00AC7FB0" w:rsidRPr="003C1CA7">
        <w:rPr>
          <w:rFonts w:cstheme="minorHAnsi"/>
        </w:rPr>
        <w:t xml:space="preserve">". </w:t>
      </w:r>
      <w:r>
        <w:rPr>
          <w:rFonts w:cstheme="minorHAnsi"/>
        </w:rPr>
        <w:t>MAS prováděla podporu žadatelům při ŽOP.</w:t>
      </w:r>
    </w:p>
    <w:p w:rsidR="00AC7FB0" w:rsidRPr="003C1CA7" w:rsidRDefault="00AC7FB0" w:rsidP="00AC7FB0">
      <w:pPr>
        <w:pStyle w:val="Bezmezer"/>
        <w:rPr>
          <w:rFonts w:cstheme="minorHAnsi"/>
        </w:rPr>
      </w:pPr>
      <w:r w:rsidRPr="003C1CA7">
        <w:rPr>
          <w:rFonts w:cstheme="minorHAnsi"/>
        </w:rPr>
        <w:t>-Opatření 2.7.2 Základní služby a obnova vesnic ve venkovských oblastech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6)</w:t>
      </w:r>
    </w:p>
    <w:p w:rsidR="009C796A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Z opatření nebyla vypsána výzva a ve sledovaném období byly proplaceny</w:t>
      </w:r>
      <w:r w:rsidR="00AC7FB0" w:rsidRPr="003C1CA7">
        <w:rPr>
          <w:rFonts w:cstheme="minorHAnsi"/>
        </w:rPr>
        <w:t xml:space="preserve"> </w:t>
      </w:r>
      <w:r>
        <w:rPr>
          <w:rFonts w:cstheme="minorHAnsi"/>
        </w:rPr>
        <w:t>3</w:t>
      </w:r>
      <w:r w:rsidR="00AC7FB0" w:rsidRPr="003C1CA7">
        <w:rPr>
          <w:rFonts w:cstheme="minorHAnsi"/>
        </w:rPr>
        <w:t xml:space="preserve"> projekt</w:t>
      </w:r>
      <w:r>
        <w:rPr>
          <w:rFonts w:cstheme="minorHAnsi"/>
        </w:rPr>
        <w:t>y</w:t>
      </w:r>
      <w:r w:rsidR="00AC7FB0" w:rsidRPr="003C1CA7">
        <w:rPr>
          <w:rFonts w:cstheme="minorHAnsi"/>
        </w:rPr>
        <w:t xml:space="preserve"> z výzvy č. </w:t>
      </w:r>
      <w:r>
        <w:rPr>
          <w:rFonts w:cstheme="minorHAnsi"/>
        </w:rPr>
        <w:t>7 „</w:t>
      </w:r>
      <w:r w:rsidR="00AC7FB0" w:rsidRPr="003C1CA7">
        <w:rPr>
          <w:rFonts w:cstheme="minorHAnsi"/>
        </w:rPr>
        <w:t xml:space="preserve"> Kostel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Čeřeniště</w:t>
      </w:r>
      <w:proofErr w:type="spellEnd"/>
      <w:r>
        <w:rPr>
          <w:rFonts w:cstheme="minorHAnsi"/>
        </w:rPr>
        <w:t xml:space="preserve"> – </w:t>
      </w:r>
    </w:p>
    <w:p w:rsidR="009C796A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odvlhčení základových částí“ , „Obnova střechy věže a fasády kostela sv. Barbory na pozemku </w:t>
      </w:r>
      <w:proofErr w:type="spellStart"/>
      <w:proofErr w:type="gramStart"/>
      <w:r>
        <w:rPr>
          <w:rFonts w:cstheme="minorHAnsi"/>
        </w:rPr>
        <w:t>p.č</w:t>
      </w:r>
      <w:proofErr w:type="spellEnd"/>
      <w:r>
        <w:rPr>
          <w:rFonts w:cstheme="minorHAnsi"/>
        </w:rPr>
        <w:t>.</w:t>
      </w:r>
      <w:proofErr w:type="gramEnd"/>
      <w:r>
        <w:rPr>
          <w:rFonts w:cstheme="minorHAnsi"/>
        </w:rPr>
        <w:t xml:space="preserve"> st. 50 v k. </w:t>
      </w:r>
      <w:proofErr w:type="spellStart"/>
      <w:r>
        <w:rPr>
          <w:rFonts w:cstheme="minorHAnsi"/>
        </w:rPr>
        <w:t>ú.</w:t>
      </w:r>
      <w:proofErr w:type="spellEnd"/>
      <w:r>
        <w:rPr>
          <w:rFonts w:cstheme="minorHAnsi"/>
        </w:rPr>
        <w:t xml:space="preserve">  </w:t>
      </w:r>
    </w:p>
    <w:p w:rsidR="009C796A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Dubice nad Labem“ a „Rekonstrukce sociálního zařízení v Kulturním domě v </w:t>
      </w:r>
      <w:proofErr w:type="spellStart"/>
      <w:r>
        <w:rPr>
          <w:rFonts w:cstheme="minorHAnsi"/>
        </w:rPr>
        <w:t>Roudníkách</w:t>
      </w:r>
      <w:proofErr w:type="spellEnd"/>
      <w:r>
        <w:rPr>
          <w:rFonts w:cstheme="minorHAnsi"/>
        </w:rPr>
        <w:t>“. MAS prováděla podporu</w:t>
      </w:r>
    </w:p>
    <w:p w:rsidR="00AC7FB0" w:rsidRDefault="009C796A" w:rsidP="009C796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žadatelům při ŽOP.</w:t>
      </w:r>
    </w:p>
    <w:p w:rsidR="003C1CA7" w:rsidRP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(POZN: Již dříve zrušená opatření - Opatření 1.1.4 Předávání znalostí a zkušeností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4), Opatření 2.8.2 Projekty spolupráce MAS (</w:t>
      </w:r>
      <w:proofErr w:type="spellStart"/>
      <w:r w:rsidRPr="003C1CA7">
        <w:rPr>
          <w:rFonts w:cstheme="minorHAnsi"/>
        </w:rPr>
        <w:t>fiche</w:t>
      </w:r>
      <w:proofErr w:type="spellEnd"/>
      <w:r w:rsidRPr="003C1CA7">
        <w:rPr>
          <w:rFonts w:cstheme="minorHAnsi"/>
        </w:rPr>
        <w:t xml:space="preserve"> 5))</w:t>
      </w:r>
    </w:p>
    <w:p w:rsidR="003C1CA7" w:rsidRP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IROP: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Nebyla vypsána výzva z žádného z následujících opatření: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-Opatření: 2.5.1 Odolnost jednotek SDH II a III stupně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1.1.5 Podpora sociálního podnikání - investice (Opatření bylo zrušeno již v roce 2019)</w:t>
      </w: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-Opatření: 2.3.1 Bezpečně na kole, pěšky i veřejnou dopravou -Opatření 2.2.1 Kvalitní školy pro všechny</w:t>
      </w:r>
    </w:p>
    <w:p w:rsidR="003C1CA7" w:rsidRP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OPZ: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Nebyla vypsána výzva z žádného z následujících opatření: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1.1.6 Sociální podnikání - podpora provozu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1.2.1 Podpora lokální zaměstnanosti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2.4.2 Podpora provozu sociálních služeb a komunitních center v území MAS neinvestiční</w:t>
      </w: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-Opatření: 1.2.2 Podpora péče o děti zaměstnaných rodičů</w:t>
      </w:r>
    </w:p>
    <w:p w:rsidR="003C1CA7" w:rsidRP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OPŽP: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Ve sledovaném období nebyla vyhlášena žádná výzva.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3.1.2 Výsadba dřevin</w:t>
      </w:r>
      <w:r w:rsidR="003C1CA7">
        <w:rPr>
          <w:rFonts w:cstheme="minorHAnsi"/>
        </w:rPr>
        <w:t xml:space="preserve">- </w:t>
      </w:r>
      <w:r w:rsidRPr="003C1CA7">
        <w:rPr>
          <w:rFonts w:cstheme="minorHAnsi"/>
        </w:rPr>
        <w:t>MAS prováděla žadatelům podporu a konzultace k ZZOR a ZŽOP.</w:t>
      </w:r>
    </w:p>
    <w:p w:rsidR="003C1CA7" w:rsidRP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U následujících opatření nedošlo k žádným změnám a nebyla vypsaná žádná výzva: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3.1.3 Sídelní zeleň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3.1.4 Prvky ÚSES</w:t>
      </w:r>
    </w:p>
    <w:p w:rsidR="00AC7FB0" w:rsidRDefault="00AC7FB0" w:rsidP="00AC7FB0">
      <w:pPr>
        <w:pStyle w:val="Bezmezer"/>
        <w:rPr>
          <w:rFonts w:cstheme="minorHAnsi"/>
        </w:rPr>
      </w:pPr>
      <w:r w:rsidRPr="003C1CA7">
        <w:rPr>
          <w:rFonts w:cstheme="minorHAnsi"/>
        </w:rPr>
        <w:t>-Opatření 3.1.5 Protierozní opatření</w:t>
      </w:r>
    </w:p>
    <w:p w:rsidR="003C1CA7" w:rsidRPr="003C1CA7" w:rsidRDefault="003C1CA7" w:rsidP="00AC7FB0">
      <w:pPr>
        <w:pStyle w:val="Bezmezer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Činnosti MAS v souvislosti s opatřeními SCLLD, které nejsou podpořeny v rámci Programových rámců SCLLD jsou f</w:t>
      </w:r>
      <w:r w:rsidR="003C1CA7">
        <w:rPr>
          <w:rFonts w:cstheme="minorHAnsi"/>
        </w:rPr>
        <w:t>inancovány mimo režie pro SCLLD a prováděny v rámci SCLLD 21+.</w:t>
      </w:r>
    </w:p>
    <w:p w:rsidR="003C1CA7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-Opatření 2.3.2 Místní komunikace a veřejná prostranství (národní a vlastní zdroje) </w:t>
      </w:r>
    </w:p>
    <w:p w:rsidR="00AC7FB0" w:rsidRPr="003C1CA7" w:rsidRDefault="00AC7FB0" w:rsidP="003C1CA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 Opatření 2.4.3 Rozvoj komunitního života v obcích (vlastní, národní, nadační zdroje) </w:t>
      </w:r>
    </w:p>
    <w:p w:rsid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-Opatření 2.6.1 Péče a využití kulturního a přírodního dědictví v území MAS (vlastní zdroje, národní a nadační zdroje, dobrovolnictví) </w:t>
      </w:r>
    </w:p>
    <w:p w:rsid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-Opatření 2.7.1 Dotační poradenství pro občanskou vybavenost v oblasti kultury, sportu apod. (národní a vlastní zdroje).</w:t>
      </w:r>
    </w:p>
    <w:p w:rsidR="00AC7FB0" w:rsidRPr="003C1CA7" w:rsidRDefault="00AC7FB0" w:rsidP="003C1CA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-Opatření 2.8.1 Podpora spolupráce subjektů v území (obcí a DSO) </w:t>
      </w:r>
    </w:p>
    <w:p w:rsid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-Opatření: 2.9.1 Cílená podpora cestovního ruchu (národní či grantové zdroje) </w:t>
      </w: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 xml:space="preserve">-Opatření: 3.2.1 Osvěta v oblasti lokálního čištění odpadních vod, obnovitelných zdrojů a úspory energie a nakládání s </w:t>
      </w:r>
      <w:proofErr w:type="gramStart"/>
      <w:r w:rsidRPr="003C1CA7">
        <w:rPr>
          <w:rFonts w:cstheme="minorHAnsi"/>
        </w:rPr>
        <w:t>odpady .</w:t>
      </w:r>
      <w:proofErr w:type="gramEnd"/>
    </w:p>
    <w:p w:rsidR="00ED45FB" w:rsidRDefault="00ED45FB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45FB" w:rsidRPr="003C1CA7" w:rsidRDefault="00ED45FB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0" w:name="_GoBack"/>
      <w:bookmarkEnd w:id="0"/>
    </w:p>
    <w:p w:rsidR="003C1CA7" w:rsidRDefault="003C1CA7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97791F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97791F">
        <w:rPr>
          <w:rFonts w:cstheme="minorHAnsi"/>
          <w:b/>
        </w:rPr>
        <w:lastRenderedPageBreak/>
        <w:t>Přehled jednání orgánů MAS:</w:t>
      </w: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Valná hromada:</w:t>
      </w:r>
    </w:p>
    <w:p w:rsidR="00AC7FB0" w:rsidRDefault="000828DB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28. 6. 2024</w:t>
      </w:r>
      <w:r w:rsidR="00D21446">
        <w:rPr>
          <w:rFonts w:cstheme="minorHAnsi"/>
        </w:rPr>
        <w:t xml:space="preserve"> – per-rollam</w:t>
      </w:r>
    </w:p>
    <w:p w:rsidR="000828DB" w:rsidRDefault="000828DB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7791F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Výkonný výbor:</w:t>
      </w:r>
    </w:p>
    <w:p w:rsidR="00AC7FB0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19. 1. 2024</w:t>
      </w:r>
      <w:r w:rsidR="00AC7FB0" w:rsidRPr="003C1CA7">
        <w:rPr>
          <w:rFonts w:cstheme="minorHAnsi"/>
        </w:rPr>
        <w:t xml:space="preserve"> - per-</w:t>
      </w:r>
      <w:proofErr w:type="spellStart"/>
      <w:r w:rsidR="00AC7FB0" w:rsidRPr="003C1CA7">
        <w:rPr>
          <w:rFonts w:cstheme="minorHAnsi"/>
        </w:rPr>
        <w:t>rollam</w:t>
      </w:r>
      <w:proofErr w:type="spellEnd"/>
    </w:p>
    <w:p w:rsidR="00AC7FB0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13. 2. 2024</w:t>
      </w:r>
      <w:r w:rsidR="00AC7FB0" w:rsidRPr="003C1CA7">
        <w:rPr>
          <w:rFonts w:cstheme="minorHAnsi"/>
        </w:rPr>
        <w:t xml:space="preserve"> - per-</w:t>
      </w:r>
      <w:proofErr w:type="spellStart"/>
      <w:r w:rsidR="00AC7FB0" w:rsidRPr="003C1CA7">
        <w:rPr>
          <w:rFonts w:cstheme="minorHAnsi"/>
        </w:rPr>
        <w:t>rollam</w:t>
      </w:r>
      <w:proofErr w:type="spellEnd"/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1</w:t>
      </w:r>
      <w:r w:rsidR="0097791F">
        <w:rPr>
          <w:rFonts w:cstheme="minorHAnsi"/>
        </w:rPr>
        <w:t>8</w:t>
      </w:r>
      <w:r w:rsidRPr="003C1CA7">
        <w:rPr>
          <w:rFonts w:cstheme="minorHAnsi"/>
        </w:rPr>
        <w:t xml:space="preserve">. </w:t>
      </w:r>
      <w:r w:rsidR="0097791F">
        <w:rPr>
          <w:rFonts w:cstheme="minorHAnsi"/>
        </w:rPr>
        <w:t>3</w:t>
      </w:r>
      <w:r w:rsidRPr="003C1CA7">
        <w:rPr>
          <w:rFonts w:cstheme="minorHAnsi"/>
        </w:rPr>
        <w:t>. 202</w:t>
      </w:r>
      <w:r w:rsidR="0097791F">
        <w:rPr>
          <w:rFonts w:cstheme="minorHAnsi"/>
        </w:rPr>
        <w:t>4</w:t>
      </w:r>
      <w:r w:rsidRPr="003C1CA7">
        <w:rPr>
          <w:rFonts w:cstheme="minorHAnsi"/>
        </w:rPr>
        <w:t xml:space="preserve"> - prezenčně</w:t>
      </w:r>
    </w:p>
    <w:p w:rsidR="00AC7FB0" w:rsidRDefault="0097791F" w:rsidP="00AC7FB0">
      <w:pPr>
        <w:pStyle w:val="Bezmezer"/>
        <w:rPr>
          <w:rFonts w:cstheme="minorHAnsi"/>
        </w:rPr>
      </w:pPr>
      <w:r>
        <w:rPr>
          <w:rFonts w:cstheme="minorHAnsi"/>
        </w:rPr>
        <w:t>4. 5. 2024 – per-</w:t>
      </w:r>
      <w:proofErr w:type="spellStart"/>
      <w:r>
        <w:rPr>
          <w:rFonts w:cstheme="minorHAnsi"/>
        </w:rPr>
        <w:t>rollam</w:t>
      </w:r>
      <w:proofErr w:type="spellEnd"/>
    </w:p>
    <w:p w:rsidR="0097791F" w:rsidRPr="003C1CA7" w:rsidRDefault="0097791F" w:rsidP="009779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22. 5. 2024</w:t>
      </w:r>
      <w:r w:rsidRPr="003C1CA7">
        <w:rPr>
          <w:rFonts w:cstheme="minorHAnsi"/>
        </w:rPr>
        <w:t xml:space="preserve"> - per-</w:t>
      </w:r>
      <w:proofErr w:type="spellStart"/>
      <w:r w:rsidRPr="003C1CA7">
        <w:rPr>
          <w:rFonts w:cstheme="minorHAnsi"/>
        </w:rPr>
        <w:t>rollam</w:t>
      </w:r>
      <w:proofErr w:type="spellEnd"/>
    </w:p>
    <w:p w:rsidR="0097791F" w:rsidRPr="003C1CA7" w:rsidRDefault="0097791F" w:rsidP="009779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1</w:t>
      </w:r>
      <w:r>
        <w:rPr>
          <w:rFonts w:cstheme="minorHAnsi"/>
        </w:rPr>
        <w:t>8</w:t>
      </w:r>
      <w:r w:rsidRPr="003C1CA7">
        <w:rPr>
          <w:rFonts w:cstheme="minorHAnsi"/>
        </w:rPr>
        <w:t xml:space="preserve">. </w:t>
      </w:r>
      <w:r>
        <w:rPr>
          <w:rFonts w:cstheme="minorHAnsi"/>
        </w:rPr>
        <w:t>6</w:t>
      </w:r>
      <w:r w:rsidRPr="003C1CA7">
        <w:rPr>
          <w:rFonts w:cstheme="minorHAnsi"/>
        </w:rPr>
        <w:t>. 202</w:t>
      </w:r>
      <w:r>
        <w:rPr>
          <w:rFonts w:cstheme="minorHAnsi"/>
        </w:rPr>
        <w:t>4</w:t>
      </w:r>
      <w:r w:rsidRPr="003C1CA7">
        <w:rPr>
          <w:rFonts w:cstheme="minorHAnsi"/>
        </w:rPr>
        <w:t xml:space="preserve"> - prezenčně</w:t>
      </w:r>
    </w:p>
    <w:p w:rsidR="0097791F" w:rsidRPr="003C1CA7" w:rsidRDefault="0097791F" w:rsidP="00AC7FB0">
      <w:pPr>
        <w:pStyle w:val="Bezmezer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Výběrová komise:</w:t>
      </w:r>
    </w:p>
    <w:p w:rsidR="00AC7FB0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7. 2. 2024</w:t>
      </w:r>
      <w:r w:rsidR="00AC7FB0" w:rsidRPr="003C1CA7">
        <w:rPr>
          <w:rFonts w:cstheme="minorHAnsi"/>
        </w:rPr>
        <w:t xml:space="preserve"> - prezenčně</w:t>
      </w:r>
    </w:p>
    <w:p w:rsidR="00AC7FB0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14. 2. 2024</w:t>
      </w:r>
      <w:r w:rsidR="00AC7FB0" w:rsidRPr="003C1CA7">
        <w:rPr>
          <w:rFonts w:cstheme="minorHAnsi"/>
        </w:rPr>
        <w:t xml:space="preserve"> - prezenčně</w:t>
      </w:r>
    </w:p>
    <w:p w:rsidR="00AC7FB0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15. 5. 2024</w:t>
      </w:r>
      <w:r w:rsidR="00AC7FB0" w:rsidRPr="003C1CA7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="00AC7FB0" w:rsidRPr="003C1CA7">
        <w:rPr>
          <w:rFonts w:cstheme="minorHAnsi"/>
        </w:rPr>
        <w:t xml:space="preserve"> prezenčně</w:t>
      </w:r>
    </w:p>
    <w:p w:rsidR="0097791F" w:rsidRPr="003C1CA7" w:rsidRDefault="0097791F" w:rsidP="009779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28. 5. 2024</w:t>
      </w:r>
      <w:r w:rsidRPr="003C1CA7">
        <w:rPr>
          <w:rFonts w:cstheme="minorHAnsi"/>
        </w:rPr>
        <w:t xml:space="preserve"> - prezenčně</w:t>
      </w:r>
    </w:p>
    <w:p w:rsidR="0097791F" w:rsidRPr="003C1CA7" w:rsidRDefault="0097791F" w:rsidP="009779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3. 6. 2024</w:t>
      </w:r>
      <w:r w:rsidRPr="003C1CA7">
        <w:rPr>
          <w:rFonts w:cstheme="minorHAnsi"/>
        </w:rPr>
        <w:t xml:space="preserve"> - prezenčně</w:t>
      </w:r>
    </w:p>
    <w:p w:rsidR="0097791F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Kontrolní a monitorovací výbor:</w:t>
      </w:r>
    </w:p>
    <w:p w:rsidR="00AC7FB0" w:rsidRPr="003C1CA7" w:rsidRDefault="0097791F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2. 2. 2024</w:t>
      </w:r>
      <w:r w:rsidR="00AC7FB0" w:rsidRPr="003C1CA7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="00AC7FB0" w:rsidRPr="003C1CA7">
        <w:rPr>
          <w:rFonts w:cstheme="minorHAnsi"/>
        </w:rPr>
        <w:t xml:space="preserve"> p</w:t>
      </w:r>
      <w:r>
        <w:rPr>
          <w:rFonts w:cstheme="minorHAnsi"/>
        </w:rPr>
        <w:t>er-</w:t>
      </w:r>
      <w:proofErr w:type="spellStart"/>
      <w:r>
        <w:rPr>
          <w:rFonts w:cstheme="minorHAnsi"/>
        </w:rPr>
        <w:t>rollam</w:t>
      </w:r>
      <w:proofErr w:type="spellEnd"/>
    </w:p>
    <w:p w:rsidR="00AC7FB0" w:rsidRPr="003C1CA7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2</w:t>
      </w:r>
      <w:r w:rsidR="0097791F">
        <w:rPr>
          <w:rFonts w:cstheme="minorHAnsi"/>
        </w:rPr>
        <w:t>9</w:t>
      </w:r>
      <w:r w:rsidRPr="003C1CA7">
        <w:rPr>
          <w:rFonts w:cstheme="minorHAnsi"/>
        </w:rPr>
        <w:t xml:space="preserve">. </w:t>
      </w:r>
      <w:r w:rsidR="0097791F">
        <w:rPr>
          <w:rFonts w:cstheme="minorHAnsi"/>
        </w:rPr>
        <w:t>4</w:t>
      </w:r>
      <w:r w:rsidRPr="003C1CA7">
        <w:rPr>
          <w:rFonts w:cstheme="minorHAnsi"/>
        </w:rPr>
        <w:t>. 202</w:t>
      </w:r>
      <w:r w:rsidR="0097791F">
        <w:rPr>
          <w:rFonts w:cstheme="minorHAnsi"/>
        </w:rPr>
        <w:t>4</w:t>
      </w:r>
      <w:r w:rsidRPr="003C1CA7">
        <w:rPr>
          <w:rFonts w:cstheme="minorHAnsi"/>
        </w:rPr>
        <w:t xml:space="preserve"> </w:t>
      </w:r>
      <w:r w:rsidR="0097791F">
        <w:rPr>
          <w:rFonts w:cstheme="minorHAnsi"/>
        </w:rPr>
        <w:t>–</w:t>
      </w:r>
      <w:r w:rsidRPr="003C1CA7">
        <w:rPr>
          <w:rFonts w:cstheme="minorHAnsi"/>
        </w:rPr>
        <w:t xml:space="preserve"> </w:t>
      </w:r>
      <w:r w:rsidR="0097791F">
        <w:rPr>
          <w:rFonts w:cstheme="minorHAnsi"/>
        </w:rPr>
        <w:t xml:space="preserve">on-line a následně hlasování </w:t>
      </w:r>
      <w:r w:rsidRPr="003C1CA7">
        <w:rPr>
          <w:rFonts w:cstheme="minorHAnsi"/>
        </w:rPr>
        <w:t>per-</w:t>
      </w:r>
      <w:proofErr w:type="spellStart"/>
      <w:r w:rsidRPr="003C1CA7">
        <w:rPr>
          <w:rFonts w:cstheme="minorHAnsi"/>
        </w:rPr>
        <w:t>rollam</w:t>
      </w:r>
      <w:proofErr w:type="spellEnd"/>
    </w:p>
    <w:p w:rsidR="00AC7FB0" w:rsidRDefault="00AC7FB0" w:rsidP="00AC7FB0">
      <w:pPr>
        <w:pStyle w:val="Bezmezer"/>
        <w:rPr>
          <w:rFonts w:ascii="Calibri" w:hAnsi="Calibri" w:cs="Calibri"/>
          <w:sz w:val="18"/>
          <w:szCs w:val="18"/>
        </w:rPr>
      </w:pPr>
    </w:p>
    <w:p w:rsidR="00AC7FB0" w:rsidRP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  <w:u w:val="single"/>
        </w:rPr>
      </w:pPr>
      <w:r w:rsidRPr="00AC7FB0">
        <w:rPr>
          <w:rFonts w:ascii="Calibri-Bold" w:hAnsi="Calibri-Bold" w:cs="Calibri-Bold"/>
          <w:b/>
          <w:bCs/>
          <w:sz w:val="18"/>
          <w:szCs w:val="18"/>
          <w:u w:val="single"/>
        </w:rPr>
        <w:t>Informace o pokroku v</w:t>
      </w:r>
      <w:r>
        <w:rPr>
          <w:rFonts w:ascii="Calibri-Bold" w:hAnsi="Calibri-Bold" w:cs="Calibri-Bold"/>
          <w:b/>
          <w:bCs/>
          <w:sz w:val="18"/>
          <w:szCs w:val="18"/>
          <w:u w:val="single"/>
        </w:rPr>
        <w:t> </w:t>
      </w:r>
      <w:r w:rsidRPr="00AC7FB0">
        <w:rPr>
          <w:rFonts w:ascii="Calibri-Bold" w:hAnsi="Calibri-Bold" w:cs="Calibri-Bold"/>
          <w:b/>
          <w:bCs/>
          <w:sz w:val="18"/>
          <w:szCs w:val="18"/>
          <w:u w:val="single"/>
        </w:rPr>
        <w:t>realizaci</w:t>
      </w:r>
      <w:r>
        <w:rPr>
          <w:rFonts w:ascii="Calibri-Bold" w:hAnsi="Calibri-Bold" w:cs="Calibri-Bold"/>
          <w:b/>
          <w:bCs/>
          <w:sz w:val="18"/>
          <w:szCs w:val="18"/>
          <w:u w:val="single"/>
        </w:rPr>
        <w:t xml:space="preserve"> </w:t>
      </w:r>
      <w:r w:rsidRPr="00AC7FB0">
        <w:rPr>
          <w:rFonts w:ascii="Calibri-Bold" w:hAnsi="Calibri-Bold" w:cs="Calibri-Bold"/>
          <w:b/>
          <w:bCs/>
          <w:sz w:val="18"/>
          <w:szCs w:val="18"/>
          <w:u w:val="single"/>
        </w:rPr>
        <w:t>klíčových intervencí</w:t>
      </w:r>
      <w:r w:rsidR="00616D29">
        <w:rPr>
          <w:rFonts w:ascii="Calibri-Bold" w:hAnsi="Calibri-Bold" w:cs="Calibri-Bold"/>
          <w:b/>
          <w:bCs/>
          <w:sz w:val="18"/>
          <w:szCs w:val="18"/>
          <w:u w:val="single"/>
        </w:rPr>
        <w:t>.</w:t>
      </w:r>
    </w:p>
    <w:p w:rsidR="00AC7FB0" w:rsidRDefault="00AC7FB0" w:rsidP="00AC7FB0">
      <w:pPr>
        <w:pStyle w:val="Bezmezer"/>
        <w:rPr>
          <w:rFonts w:ascii="Calibri" w:hAnsi="Calibri" w:cs="Calibri"/>
          <w:sz w:val="18"/>
          <w:szCs w:val="18"/>
        </w:rPr>
      </w:pPr>
    </w:p>
    <w:p w:rsidR="00AC7FB0" w:rsidRPr="00616D29" w:rsidRDefault="00AC7FB0" w:rsidP="00AC7F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6D29">
        <w:rPr>
          <w:rFonts w:cstheme="minorHAnsi"/>
        </w:rPr>
        <w:t>MAS má v rámci SCLLD klíčový projekt u OPŽP v rámci opatření: 3.1.1 Likvidace invazivních druhů. Projekt realizuje Sdružení obcí Benešovska v rámci výzvy č. 10 MAS LS OPŽP. 31. 3. 2024 skončila realizace tohoto projektu.</w:t>
      </w:r>
    </w:p>
    <w:p w:rsidR="00AC7FB0" w:rsidRDefault="00AC7FB0" w:rsidP="00AC7FB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93407E" w:rsidRDefault="0093407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128AE" w:rsidRDefault="002128AE" w:rsidP="002128A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F77CD">
        <w:rPr>
          <w:rFonts w:cstheme="minorHAnsi"/>
          <w:b/>
          <w:u w:val="single"/>
        </w:rPr>
        <w:t xml:space="preserve">Informace o </w:t>
      </w:r>
      <w:r>
        <w:rPr>
          <w:rFonts w:cstheme="minorHAnsi"/>
          <w:b/>
          <w:u w:val="single"/>
        </w:rPr>
        <w:t xml:space="preserve">dosažených synergických efektech na úrovni opatření resp. </w:t>
      </w:r>
      <w:proofErr w:type="spellStart"/>
      <w:r>
        <w:rPr>
          <w:rFonts w:cstheme="minorHAnsi"/>
          <w:b/>
          <w:u w:val="single"/>
        </w:rPr>
        <w:t>podopatření</w:t>
      </w:r>
      <w:proofErr w:type="spellEnd"/>
      <w:r>
        <w:rPr>
          <w:rFonts w:cstheme="minorHAnsi"/>
          <w:b/>
          <w:u w:val="single"/>
        </w:rPr>
        <w:t xml:space="preserve"> in</w:t>
      </w:r>
      <w:r w:rsidRPr="00DF77CD">
        <w:rPr>
          <w:rFonts w:cstheme="minorHAnsi"/>
          <w:b/>
          <w:u w:val="single"/>
        </w:rPr>
        <w:t>tegrované strategie.</w:t>
      </w:r>
    </w:p>
    <w:p w:rsidR="002128AE" w:rsidRDefault="002128AE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128AE" w:rsidRPr="003C1CA7" w:rsidRDefault="00F97440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3C1CA7">
        <w:rPr>
          <w:rFonts w:cstheme="minorHAnsi"/>
        </w:rPr>
        <w:t>Ve sledovaném období nebyly dosaženy synergické efekty.</w:t>
      </w:r>
    </w:p>
    <w:p w:rsidR="00F97440" w:rsidRDefault="00F97440" w:rsidP="00B570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77CD" w:rsidRDefault="00DF77CD" w:rsidP="00DF77C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F77CD">
        <w:rPr>
          <w:rFonts w:cstheme="minorHAnsi"/>
          <w:b/>
          <w:u w:val="single"/>
        </w:rPr>
        <w:t>Informace o podaných/schválených změnách integrované strategie.</w:t>
      </w:r>
    </w:p>
    <w:p w:rsidR="00DF77CD" w:rsidRDefault="00DF77CD" w:rsidP="00DF77C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616D29" w:rsidRPr="00F97440" w:rsidRDefault="0097791F" w:rsidP="00616D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Ve sledovaném období nedošlo ke změnám </w:t>
      </w:r>
      <w:proofErr w:type="spellStart"/>
      <w:r>
        <w:rPr>
          <w:rFonts w:cstheme="minorHAnsi"/>
        </w:rPr>
        <w:t>Isg</w:t>
      </w:r>
      <w:proofErr w:type="spellEnd"/>
      <w:r>
        <w:rPr>
          <w:rFonts w:cstheme="minorHAnsi"/>
        </w:rPr>
        <w:t>.</w:t>
      </w:r>
      <w:r w:rsidR="00D3121C">
        <w:rPr>
          <w:rFonts w:cstheme="minorHAnsi"/>
        </w:rPr>
        <w:t xml:space="preserve">                                                                                                              </w:t>
      </w:r>
    </w:p>
    <w:p w:rsidR="00F97440" w:rsidRDefault="00F97440" w:rsidP="00DF77C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 xml:space="preserve">Opatření při neplnění </w:t>
      </w:r>
      <w:proofErr w:type="spellStart"/>
      <w:r w:rsidRPr="00196029">
        <w:rPr>
          <w:rFonts w:cstheme="minorHAnsi"/>
          <w:b/>
          <w:u w:val="single"/>
        </w:rPr>
        <w:t>ISg</w:t>
      </w:r>
      <w:proofErr w:type="spellEnd"/>
      <w:r w:rsidRPr="00196029">
        <w:rPr>
          <w:rFonts w:cstheme="minorHAnsi"/>
          <w:b/>
          <w:u w:val="single"/>
        </w:rPr>
        <w:t xml:space="preserve"> uložená MMR-ORP/ŘO.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ŘO nebyla uplatněna žádná opatření při neplnění </w:t>
      </w:r>
      <w:proofErr w:type="spellStart"/>
      <w:r>
        <w:rPr>
          <w:rFonts w:cstheme="minorHAnsi"/>
        </w:rPr>
        <w:t>ISg</w:t>
      </w:r>
      <w:proofErr w:type="spellEnd"/>
      <w:r>
        <w:rPr>
          <w:rFonts w:cstheme="minorHAnsi"/>
        </w:rPr>
        <w:t>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 xml:space="preserve">Informace o problémech, které se vyskytly v realizaci integrované </w:t>
      </w:r>
      <w:r w:rsidR="00A02501">
        <w:rPr>
          <w:rFonts w:cstheme="minorHAnsi"/>
          <w:b/>
          <w:u w:val="single"/>
        </w:rPr>
        <w:t>strategie v průbě</w:t>
      </w:r>
      <w:r w:rsidRPr="00196029">
        <w:rPr>
          <w:rFonts w:cstheme="minorHAnsi"/>
          <w:b/>
          <w:u w:val="single"/>
        </w:rPr>
        <w:t>hu období, za které je tato zpráva vykazována a přijatá opatření.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Nebyly identifikovány žádné konkrétní problémy.</w:t>
      </w:r>
    </w:p>
    <w:p w:rsidR="00196029" w:rsidRP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u w:val="single"/>
        </w:rPr>
      </w:pPr>
    </w:p>
    <w:p w:rsidR="00196029" w:rsidRP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>Informace o potenciálních rizicích realizace integrované strategie a opatření k jejich eliminaci.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196029">
        <w:rPr>
          <w:rFonts w:cs="Calibri"/>
        </w:rPr>
        <w:t xml:space="preserve">Potenciálním rizikem </w:t>
      </w:r>
      <w:r w:rsidR="00180EB5">
        <w:rPr>
          <w:rFonts w:cs="Calibri"/>
        </w:rPr>
        <w:t>je zvyšování cen, které ovšem na úrovni nositele SCLLD nedokážeme ovlivnit. Tyto problémy zasahují především žadatele.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96029">
        <w:rPr>
          <w:rFonts w:cstheme="minorHAnsi"/>
          <w:b/>
          <w:u w:val="single"/>
        </w:rPr>
        <w:t>Popis evaluačních aktivit nositele IN</w:t>
      </w:r>
      <w:r>
        <w:rPr>
          <w:rFonts w:cstheme="minorHAnsi"/>
          <w:b/>
          <w:u w:val="single"/>
        </w:rPr>
        <w:t>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Žádné evaluační aktivity nebyly uskutečněny.</w:t>
      </w:r>
    </w:p>
    <w:p w:rsidR="00196029" w:rsidRDefault="00196029" w:rsidP="001960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96029" w:rsidRDefault="00D92AD4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D92AD4">
        <w:rPr>
          <w:rFonts w:cstheme="minorHAnsi"/>
          <w:b/>
          <w:u w:val="single"/>
        </w:rPr>
        <w:t>Shrnutí pro veřejnost</w:t>
      </w:r>
      <w:r w:rsidR="00616D29">
        <w:rPr>
          <w:rFonts w:cstheme="minorHAnsi"/>
          <w:b/>
          <w:u w:val="single"/>
        </w:rPr>
        <w:t>.</w:t>
      </w:r>
    </w:p>
    <w:p w:rsidR="00D92AD4" w:rsidRDefault="00D92AD4" w:rsidP="001960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D92AD4" w:rsidRDefault="00D92AD4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 xml:space="preserve">V období 1. </w:t>
      </w:r>
      <w:r w:rsidR="00180EB5">
        <w:rPr>
          <w:rFonts w:cs="Calibri"/>
        </w:rPr>
        <w:t>1</w:t>
      </w:r>
      <w:r>
        <w:rPr>
          <w:rFonts w:cs="Calibri"/>
        </w:rPr>
        <w:t>. – 3</w:t>
      </w:r>
      <w:r w:rsidR="00180EB5">
        <w:rPr>
          <w:rFonts w:cs="Calibri"/>
        </w:rPr>
        <w:t>0</w:t>
      </w:r>
      <w:r>
        <w:rPr>
          <w:rFonts w:cs="Calibri"/>
        </w:rPr>
        <w:t xml:space="preserve">. </w:t>
      </w:r>
      <w:r w:rsidR="00180EB5">
        <w:rPr>
          <w:rFonts w:cs="Calibri"/>
        </w:rPr>
        <w:t>6</w:t>
      </w:r>
      <w:r>
        <w:rPr>
          <w:rFonts w:cs="Calibri"/>
        </w:rPr>
        <w:t>. 202</w:t>
      </w:r>
      <w:r w:rsidR="00180EB5">
        <w:rPr>
          <w:rFonts w:cs="Calibri"/>
        </w:rPr>
        <w:t>4</w:t>
      </w:r>
      <w:r>
        <w:rPr>
          <w:rFonts w:cs="Calibri"/>
        </w:rPr>
        <w:t xml:space="preserve"> </w:t>
      </w:r>
      <w:r w:rsidRPr="00D92AD4">
        <w:rPr>
          <w:rFonts w:cs="Calibri"/>
        </w:rPr>
        <w:t xml:space="preserve">MAS </w:t>
      </w:r>
      <w:r w:rsidR="00616D29">
        <w:rPr>
          <w:rFonts w:cs="Calibri"/>
        </w:rPr>
        <w:t>prováděla podporu a konzultace realizátorům projektů, které byly podány přes výzvy MAS SCLLD 2014-2023</w:t>
      </w:r>
      <w:r w:rsidR="0097349E">
        <w:rPr>
          <w:rFonts w:cs="Calibri"/>
        </w:rPr>
        <w:t>.</w:t>
      </w:r>
    </w:p>
    <w:p w:rsidR="00D55211" w:rsidRDefault="00D55211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5211" w:rsidRDefault="00D55211" w:rsidP="00D5521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Doplňující informace</w:t>
      </w:r>
      <w:r w:rsidR="00616D29">
        <w:rPr>
          <w:rFonts w:cstheme="minorHAnsi"/>
          <w:b/>
          <w:u w:val="single"/>
        </w:rPr>
        <w:t>.</w:t>
      </w:r>
    </w:p>
    <w:p w:rsidR="00D55211" w:rsidRDefault="00D55211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16D29" w:rsidRDefault="00616D29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16D29" w:rsidRDefault="00616D29" w:rsidP="00616D2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Horizontální principy.</w:t>
      </w:r>
    </w:p>
    <w:p w:rsidR="00616D29" w:rsidRDefault="00616D29" w:rsidP="00D92AD4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16D29" w:rsidRPr="00616D29" w:rsidRDefault="00616D29" w:rsidP="00616D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6D29">
        <w:rPr>
          <w:rFonts w:cstheme="minorHAnsi"/>
        </w:rPr>
        <w:t>Dvěma hlavními horizontálními principy jsou: udržitelný rozvoj (dosahování rovnováhy mezi ekonomickou, sociální a environmentální oblastí) a rovné příležitosti</w:t>
      </w:r>
      <w:r w:rsidR="0097349E">
        <w:rPr>
          <w:rFonts w:cstheme="minorHAnsi"/>
        </w:rPr>
        <w:t xml:space="preserve"> </w:t>
      </w:r>
      <w:r w:rsidRPr="00616D29">
        <w:rPr>
          <w:rFonts w:cstheme="minorHAnsi"/>
        </w:rPr>
        <w:t>(rovnost mužů a žen, odstraňování diskriminace na základě pohlaví, rasy, etnického původu, náboženského vyznání, světového názoru, zdravotního postižení, věku</w:t>
      </w:r>
      <w:r w:rsidR="0097349E">
        <w:rPr>
          <w:rFonts w:cstheme="minorHAnsi"/>
        </w:rPr>
        <w:t xml:space="preserve"> </w:t>
      </w:r>
      <w:r w:rsidRPr="00616D29">
        <w:rPr>
          <w:rFonts w:cstheme="minorHAnsi"/>
        </w:rPr>
        <w:t>nebo sexuální orientace).</w:t>
      </w:r>
    </w:p>
    <w:p w:rsidR="00616D29" w:rsidRPr="00616D29" w:rsidRDefault="00616D29" w:rsidP="00616D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16D29">
        <w:rPr>
          <w:rFonts w:cstheme="minorHAnsi"/>
        </w:rPr>
        <w:t>Žádný z projektů podaných v rámci výzev MAS není v rozporu s uvedenými horizontálními principy.</w:t>
      </w:r>
    </w:p>
    <w:p w:rsidR="00616D29" w:rsidRPr="00616D29" w:rsidRDefault="00616D29" w:rsidP="00616D2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16D29" w:rsidRDefault="00616D29" w:rsidP="00616D2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803BA5" w:rsidRDefault="00803BA5" w:rsidP="00803B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p w:rsidR="00D4192F" w:rsidRPr="00D92AD4" w:rsidRDefault="00D4192F" w:rsidP="00D92AD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</w:p>
    <w:sectPr w:rsidR="00D4192F" w:rsidRPr="00D92AD4" w:rsidSect="00B441BD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50" w:rsidRDefault="00904750" w:rsidP="00196029">
      <w:pPr>
        <w:spacing w:after="0" w:line="240" w:lineRule="auto"/>
      </w:pPr>
      <w:r>
        <w:separator/>
      </w:r>
    </w:p>
  </w:endnote>
  <w:endnote w:type="continuationSeparator" w:id="0">
    <w:p w:rsidR="00904750" w:rsidRDefault="00904750" w:rsidP="0019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411403"/>
      <w:docPartObj>
        <w:docPartGallery w:val="Page Numbers (Bottom of Page)"/>
        <w:docPartUnique/>
      </w:docPartObj>
    </w:sdtPr>
    <w:sdtEndPr/>
    <w:sdtContent>
      <w:p w:rsidR="00F97440" w:rsidRDefault="00F9744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2" name="Vývojový diagram: alternativní post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7440" w:rsidRDefault="00F97440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ED45FB" w:rsidRPr="00ED45FB">
                                <w:rPr>
                                  <w:noProof/>
                                  <w:sz w:val="28"/>
                                  <w:szCs w:val="28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2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793QIAAOMFAAAOAAAAZHJzL2Uyb0RvYy54bWysVNuO0zAQfUfiHyy/Z3Ope0m0Keo2LUJa&#10;YKUF3t3EaQyJHWy36YL4JD5hn/bHGDttt90VEgJaKfJ15pwzx3P5atfUaMuU5lKkOLwIMGIilwUX&#10;6xR//LD0JhhpQ0VBaylYiu+Yxq+mL19cdm3CIlnJumAKQRChk65NcWVMm/i+zivWUH0hWyZgs5Sq&#10;oQamau0XinYQvan9KAhGfidV0SqZM61hNes38dTFL0uWm/dlqZlBdYoBm3Ff5b4r+/WnlzRZK9pW&#10;PN/DoH+BoqFcQNJjqIwaijaKPwvV8FxJLUtzkcvGl2XJc+Y4AJsweMLmtqItc1xAHN0eZdL/L2z+&#10;bnujEC9SHGEkaAMl+vRwv5Wf5fbhHhWcgjZNgmhtmBLU8K14+Ilaqc2mRZFVr2t1AkFu2xtl+ev2&#10;WuZfNBJyXlGxZjOlZFcxWgDm0J73zy7YiYaraNW9lQUkpxsjnZC7UjU2IEiEdq5ed8d6sZ1BOSwO&#10;w4iQIUY5bBESDqKhy0CTw+VWafOayQbZQYrLWnYAS5nZng676Z3jMtLttTYWIU0O9ywAIZe8rp1P&#10;anG2AAf7FcADV+2eRebK/j0O4sVkMSEeiUYLjwRZ5s2Wc+KNluF4mA2y+TwLf9i8IUkqXhRM2DQH&#10;C4bkz0q8fwy9eY4m1LLmhQ1nIWm1Xs1rhbYUnsBwPhlckb1KJ8f8cxhOBODyhBLIHVxFsbccTcYe&#10;WZKhF4+DiReE8VU8CkhMsuU5pWsu2L9TQl2K4yEU19H5LbfxwP6fc6NJw8G9qOZNiieB/dlDNLG2&#10;XIjCjQ3ldT8+kcLCf5QCyn0otDOx9W3vf7Nb7SCKNfNKFndgZyXBbtBvoDPCoJLqG0YddJkU668b&#10;qhhG9RsBTyIOCbFtyU3IcBzBRJ3urE53qMghVIoNRv1wbvpWtmkVX1eQKXQaCTmDZ1Ry5+ZHVPvH&#10;B53Ekdp3PduqTufu1GNvnv4CAAD//wMAUEsDBBQABgAIAAAAIQAa5Eyd2QAAAAMBAAAPAAAAZHJz&#10;L2Rvd25yZXYueG1sTI/BTsMwEETvSPyDtUjcqAOooQ1xKkSFuNLSct7GSxJhr6N424S/x3Chl5VG&#10;M5p5W64m79SJhtgFNnA7y0AR18F23BjYvb/cLEBFQbboApOBb4qwqi4vSixsGHlDp600KpVwLNBA&#10;K9IXWse6JY9xFnri5H2GwaMkOTTaDjimcu/0XZbl2mPHaaHFnp5bqr+2R29gn4/1urnffOzfdviq&#10;J7fs13Mx5vpqenoEJTTJfxh+8RM6VInpEI5so3IG0iPyd5O3yB5AHQzkyznoqtTn7NUPAAAA//8D&#10;AFBLAQItABQABgAIAAAAIQC2gziS/gAAAOEBAAATAAAAAAAAAAAAAAAAAAAAAABbQ29udGVudF9U&#10;eXBlc10ueG1sUEsBAi0AFAAGAAgAAAAhADj9If/WAAAAlAEAAAsAAAAAAAAAAAAAAAAALwEAAF9y&#10;ZWxzLy5yZWxzUEsBAi0AFAAGAAgAAAAhAHeibv3dAgAA4wUAAA4AAAAAAAAAAAAAAAAALgIAAGRy&#10;cy9lMm9Eb2MueG1sUEsBAi0AFAAGAAgAAAAhABrkTJ3ZAAAAAwEAAA8AAAAAAAAAAAAAAAAANwUA&#10;AGRycy9kb3ducmV2LnhtbFBLBQYAAAAABAAEAPMAAAA9BgAAAAA=&#10;" filled="f" fillcolor="#5c83b4" stroked="f" strokecolor="#737373">
                  <v:textbox>
                    <w:txbxContent>
                      <w:p w:rsidR="00F97440" w:rsidRDefault="00F97440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ED45FB" w:rsidRPr="00ED45FB">
                          <w:rPr>
                            <w:noProof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50" w:rsidRDefault="00904750" w:rsidP="00196029">
      <w:pPr>
        <w:spacing w:after="0" w:line="240" w:lineRule="auto"/>
      </w:pPr>
      <w:r>
        <w:separator/>
      </w:r>
    </w:p>
  </w:footnote>
  <w:footnote w:type="continuationSeparator" w:id="0">
    <w:p w:rsidR="00904750" w:rsidRDefault="00904750" w:rsidP="00196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BD"/>
    <w:rsid w:val="0002379D"/>
    <w:rsid w:val="000828DB"/>
    <w:rsid w:val="000C2E1D"/>
    <w:rsid w:val="00120A05"/>
    <w:rsid w:val="00180EB5"/>
    <w:rsid w:val="001860CF"/>
    <w:rsid w:val="00196029"/>
    <w:rsid w:val="001B0269"/>
    <w:rsid w:val="0020512D"/>
    <w:rsid w:val="002128AE"/>
    <w:rsid w:val="00262359"/>
    <w:rsid w:val="00361C68"/>
    <w:rsid w:val="00384404"/>
    <w:rsid w:val="00384F7C"/>
    <w:rsid w:val="003C1CA7"/>
    <w:rsid w:val="003C6DFB"/>
    <w:rsid w:val="003D0BA5"/>
    <w:rsid w:val="00414D12"/>
    <w:rsid w:val="004173F3"/>
    <w:rsid w:val="00417D93"/>
    <w:rsid w:val="00440262"/>
    <w:rsid w:val="00451C6F"/>
    <w:rsid w:val="004C19B6"/>
    <w:rsid w:val="005A6314"/>
    <w:rsid w:val="00616D29"/>
    <w:rsid w:val="006E28FF"/>
    <w:rsid w:val="00737609"/>
    <w:rsid w:val="00751EC7"/>
    <w:rsid w:val="007527F9"/>
    <w:rsid w:val="00771953"/>
    <w:rsid w:val="00803BA5"/>
    <w:rsid w:val="00814CC8"/>
    <w:rsid w:val="00904750"/>
    <w:rsid w:val="00906F53"/>
    <w:rsid w:val="0093407E"/>
    <w:rsid w:val="0096636B"/>
    <w:rsid w:val="0097349E"/>
    <w:rsid w:val="0097619D"/>
    <w:rsid w:val="0097791F"/>
    <w:rsid w:val="009C796A"/>
    <w:rsid w:val="00A00A04"/>
    <w:rsid w:val="00A02501"/>
    <w:rsid w:val="00A23BCC"/>
    <w:rsid w:val="00AC7FB0"/>
    <w:rsid w:val="00AD47C4"/>
    <w:rsid w:val="00AD7F39"/>
    <w:rsid w:val="00B441BD"/>
    <w:rsid w:val="00B570F1"/>
    <w:rsid w:val="00C449A7"/>
    <w:rsid w:val="00C53ED2"/>
    <w:rsid w:val="00C77FAF"/>
    <w:rsid w:val="00CA08F2"/>
    <w:rsid w:val="00CB3016"/>
    <w:rsid w:val="00D21446"/>
    <w:rsid w:val="00D3121C"/>
    <w:rsid w:val="00D4192F"/>
    <w:rsid w:val="00D55211"/>
    <w:rsid w:val="00D92AD4"/>
    <w:rsid w:val="00DF77CD"/>
    <w:rsid w:val="00E8610D"/>
    <w:rsid w:val="00ED45FB"/>
    <w:rsid w:val="00F02E3F"/>
    <w:rsid w:val="00F12A69"/>
    <w:rsid w:val="00F35B7A"/>
    <w:rsid w:val="00F9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62764"/>
  <w15:chartTrackingRefBased/>
  <w15:docId w15:val="{C1E45FBD-8F23-4F0C-B567-C9D1BF75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441BD"/>
    <w:rPr>
      <w:color w:val="0563C1"/>
      <w:u w:val="single"/>
    </w:rPr>
  </w:style>
  <w:style w:type="paragraph" w:styleId="Bezmezer">
    <w:name w:val="No Spacing"/>
    <w:uiPriority w:val="1"/>
    <w:qFormat/>
    <w:rsid w:val="00361C6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9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6029"/>
  </w:style>
  <w:style w:type="paragraph" w:styleId="Zpat">
    <w:name w:val="footer"/>
    <w:basedOn w:val="Normln"/>
    <w:link w:val="ZpatChar"/>
    <w:uiPriority w:val="99"/>
    <w:unhideWhenUsed/>
    <w:rsid w:val="00196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6029"/>
  </w:style>
  <w:style w:type="table" w:styleId="Mkatabulky">
    <w:name w:val="Table Grid"/>
    <w:basedOn w:val="Normlntabulka"/>
    <w:uiPriority w:val="39"/>
    <w:rsid w:val="0081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C7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rova@maslabskeskal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1155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Šofrová</dc:creator>
  <cp:keywords/>
  <dc:description/>
  <cp:lastModifiedBy>Petra Šofrová</cp:lastModifiedBy>
  <cp:revision>12</cp:revision>
  <dcterms:created xsi:type="dcterms:W3CDTF">2024-06-19T08:50:00Z</dcterms:created>
  <dcterms:modified xsi:type="dcterms:W3CDTF">2024-06-26T10:40:00Z</dcterms:modified>
</cp:coreProperties>
</file>